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2</w:t>
      </w:r>
      <w:bookmarkStart w:id="0" w:name="_GoBack"/>
      <w:bookmarkEnd w:id="0"/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sz w:val="24"/>
                <w:lang w:eastAsia="zh-CN"/>
              </w:rPr>
              <w:t>民族宗教事务局所属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3A7D2F67"/>
    <w:rsid w:val="6BAD53C8"/>
    <w:rsid w:val="6E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GreatWall</cp:lastModifiedBy>
  <cp:lastPrinted>2020-11-09T14:08:00Z</cp:lastPrinted>
  <dcterms:modified xsi:type="dcterms:W3CDTF">2020-11-23T08:42:27Z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